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33" w:rsidRDefault="00BB3E33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3E33">
        <w:rPr>
          <w:rFonts w:ascii="Times New Roman" w:hAnsi="Times New Roman" w:cs="Times New Roman"/>
          <w:b/>
          <w:sz w:val="24"/>
        </w:rPr>
        <w:t xml:space="preserve">Государственный инспектор </w:t>
      </w:r>
      <w:r w:rsidR="00472AF4">
        <w:rPr>
          <w:rFonts w:ascii="Times New Roman" w:hAnsi="Times New Roman" w:cs="Times New Roman"/>
          <w:b/>
          <w:sz w:val="24"/>
        </w:rPr>
        <w:t>о</w:t>
      </w:r>
      <w:r w:rsidR="00472AF4" w:rsidRPr="00472AF4">
        <w:rPr>
          <w:rFonts w:ascii="Times New Roman" w:hAnsi="Times New Roman" w:cs="Times New Roman"/>
          <w:b/>
          <w:sz w:val="24"/>
        </w:rPr>
        <w:t>тдел</w:t>
      </w:r>
      <w:r w:rsidR="00472AF4">
        <w:rPr>
          <w:rFonts w:ascii="Times New Roman" w:hAnsi="Times New Roman" w:cs="Times New Roman"/>
          <w:b/>
          <w:sz w:val="24"/>
        </w:rPr>
        <w:t>а</w:t>
      </w:r>
      <w:r w:rsidR="00472AF4" w:rsidRPr="00472AF4">
        <w:rPr>
          <w:rFonts w:ascii="Times New Roman" w:hAnsi="Times New Roman" w:cs="Times New Roman"/>
          <w:b/>
          <w:sz w:val="24"/>
        </w:rPr>
        <w:t xml:space="preserve"> по энергетическому надзору и надзору за гидротехническими сооружениями</w:t>
      </w:r>
    </w:p>
    <w:p w:rsidR="00465A35" w:rsidRPr="00BB3E33" w:rsidRDefault="00465A35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7475"/>
      </w:tblGrid>
      <w:tr w:rsidR="00BB3E33" w:rsidRPr="00BB3E33" w:rsidTr="0016385D">
        <w:trPr>
          <w:trHeight w:val="1005"/>
        </w:trPr>
        <w:tc>
          <w:tcPr>
            <w:tcW w:w="10065" w:type="dxa"/>
            <w:gridSpan w:val="2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К претенденту на замещение вакантной должности государственной гражданской службы 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 xml:space="preserve"> государственного инспектора </w:t>
            </w:r>
            <w:r w:rsidR="0016385D" w:rsidRPr="0016385D">
              <w:rPr>
                <w:rFonts w:ascii="Times New Roman" w:hAnsi="Times New Roman" w:cs="Times New Roman"/>
                <w:b/>
                <w:bCs/>
                <w:sz w:val="24"/>
              </w:rPr>
              <w:t>отдела по энергетическому надзору и надзору за гидротехническими сооружениями</w:t>
            </w:r>
            <w:r w:rsidR="0016385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BB3E33">
              <w:rPr>
                <w:rFonts w:ascii="Times New Roman" w:hAnsi="Times New Roman" w:cs="Times New Roman"/>
                <w:sz w:val="24"/>
              </w:rPr>
              <w:t>предъявляются следующие квалификационные требования: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Уровень профессионального образования по специальностям, направлениям подготовки (укрупненным группам специальностей и направлений подготовки)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образование </w:t>
            </w:r>
            <w:r w:rsidRPr="00BB3E33">
              <w:rPr>
                <w:rFonts w:ascii="Times New Roman" w:hAnsi="Times New Roman" w:cs="Times New Roman"/>
                <w:sz w:val="24"/>
              </w:rPr>
              <w:t>не ниже уровня бакалавриата по направлениям подготовки (специальностям) профессионального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gramStart"/>
            <w:r w:rsidR="0016385D" w:rsidRPr="0016385D">
              <w:rPr>
                <w:rFonts w:ascii="Times New Roman" w:hAnsi="Times New Roman" w:cs="Times New Roman"/>
                <w:sz w:val="24"/>
              </w:rPr>
              <w:t>«Строительство и эксплуатация зданий и сооружений», «Строительство и эксплуатация инженерных сооружений», «Монтаж, наладка и эксплуатация электрооборудования промышленных и гражданских зданий», «Электроснабжение» (по отраслям), «Специальные электромеханические системы», «Электро- и теплоэнергетика», «Теплоэнергетика и теплотехника», «Электроэнергетика и электротехника», «Энергетическое машиностроение», «Машиностроение», «Юриспруденция», «Электроника, радиотехника и системы связи», «Приборостроение», «Техника и технология строительства», «Строительство», «Техническая физика», «Нефтегазовое дело», «</w:t>
            </w:r>
            <w:proofErr w:type="spellStart"/>
            <w:r w:rsidR="0016385D" w:rsidRPr="0016385D">
              <w:rPr>
                <w:rFonts w:ascii="Times New Roman" w:hAnsi="Times New Roman" w:cs="Times New Roman"/>
                <w:sz w:val="24"/>
              </w:rPr>
              <w:t>Агроинженерия</w:t>
            </w:r>
            <w:proofErr w:type="spellEnd"/>
            <w:r w:rsidR="0016385D" w:rsidRPr="0016385D">
              <w:rPr>
                <w:rFonts w:ascii="Times New Roman" w:hAnsi="Times New Roman" w:cs="Times New Roman"/>
                <w:sz w:val="24"/>
              </w:rPr>
              <w:t>», «Химия», «Тепловые электрические станции», «Теплоснабжение</w:t>
            </w:r>
            <w:proofErr w:type="gramEnd"/>
            <w:r w:rsidR="0016385D" w:rsidRPr="0016385D">
              <w:rPr>
                <w:rFonts w:ascii="Times New Roman" w:hAnsi="Times New Roman" w:cs="Times New Roman"/>
                <w:sz w:val="24"/>
              </w:rPr>
              <w:t xml:space="preserve"> и теплотехническое оборудование», «Электрические станции, сети и системы», «Релейная защита и автоматизация электроэнергетических систем», «Монтаж и эксплуатация линий электропередачи», «Электрические машины и аппараты», «Техническая эксплуатация и обслуживание электрического и электромеханического оборудования (по отраслям)», «Эксплуатация судовых энергетических установок», «Электрификация и автоматизация сельского хозяйства», «Энергетическое машиностроение», «Тепл</w:t>
            </w:r>
            <w:proofErr w:type="gramStart"/>
            <w:r w:rsidR="0016385D" w:rsidRPr="0016385D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16385D" w:rsidRPr="0016385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="0016385D" w:rsidRPr="0016385D">
              <w:rPr>
                <w:rFonts w:ascii="Times New Roman" w:hAnsi="Times New Roman" w:cs="Times New Roman"/>
                <w:sz w:val="24"/>
              </w:rPr>
              <w:t>электрообеспечение</w:t>
            </w:r>
            <w:proofErr w:type="spellEnd"/>
            <w:r w:rsidR="0016385D" w:rsidRPr="0016385D">
              <w:rPr>
                <w:rFonts w:ascii="Times New Roman" w:hAnsi="Times New Roman" w:cs="Times New Roman"/>
                <w:sz w:val="24"/>
              </w:rPr>
              <w:t xml:space="preserve"> специальных технических систем и объектов», «Специальные электромеханические системы» «</w:t>
            </w:r>
            <w:proofErr w:type="spellStart"/>
            <w:r w:rsidR="0016385D" w:rsidRPr="0016385D">
              <w:rPr>
                <w:rFonts w:ascii="Times New Roman" w:hAnsi="Times New Roman" w:cs="Times New Roman"/>
                <w:sz w:val="24"/>
              </w:rPr>
              <w:t>Контрольно</w:t>
            </w:r>
            <w:proofErr w:type="spellEnd"/>
            <w:r w:rsidR="0016385D" w:rsidRPr="0016385D">
              <w:rPr>
                <w:rFonts w:ascii="Times New Roman" w:hAnsi="Times New Roman" w:cs="Times New Roman"/>
                <w:sz w:val="24"/>
              </w:rPr>
              <w:t>–надзорная деятельность в энергетике», «Машины и оборудование нефтяных и газовых промыслов», «Высоковольтная электроэнергетика и электротехника», «Нетрадиционные и возобновляемые источники энергии», «Гидроэлектростанции»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proofErr w:type="gramStart"/>
            <w:r w:rsidR="0016385D" w:rsidRPr="0016385D">
              <w:rPr>
                <w:rFonts w:ascii="Times New Roman" w:hAnsi="Times New Roman" w:cs="Times New Roman"/>
                <w:sz w:val="24"/>
              </w:rPr>
              <w:t>.</w:t>
            </w:r>
            <w:r w:rsidR="00E94527" w:rsidRPr="00E94527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Стаж гра</w:t>
            </w:r>
            <w:r w:rsidR="0016385D">
              <w:rPr>
                <w:rFonts w:ascii="Times New Roman" w:hAnsi="Times New Roman" w:cs="Times New Roman"/>
                <w:b/>
                <w:bCs/>
                <w:sz w:val="24"/>
              </w:rPr>
              <w:t xml:space="preserve">жданской службы или стаж работы 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по специальности, направлению подготовки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Без предъявления требований к стажу гражданской службы или стажу работы по специальности, направлению подготовки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Знания и умения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D07DDD" w:rsidRDefault="00687C32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Базовые знания и умения</w:t>
              </w:r>
            </w:hyperlink>
            <w:r w:rsidR="00D07DDD" w:rsidRPr="00D07D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 xml:space="preserve">- знание государственного языка Российской Федерации (русского </w:t>
            </w:r>
            <w:r w:rsidRPr="00D07DDD">
              <w:rPr>
                <w:rFonts w:ascii="Times New Roman" w:hAnsi="Times New Roman" w:cs="Times New Roman"/>
                <w:sz w:val="24"/>
              </w:rPr>
              <w:lastRenderedPageBreak/>
              <w:t>языка);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 Конституции Российской Федерации;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о государственной гражданской службе Российской Федерации;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Российской Федерации о противодействии коррупции;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знания в области информационно-коммуникационных технологий;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 персональных данных;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общих принципов функционирования системы электронного документооборота;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об электронной подписи;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соблюдать этику делового общения;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планировать и рационально использовать рабочее время;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коммуникативные умения;</w:t>
            </w:r>
          </w:p>
          <w:p w:rsid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совершенствовать свой профессиональный уровень.</w:t>
            </w:r>
          </w:p>
          <w:p w:rsid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E33" w:rsidRPr="00D07DDD" w:rsidRDefault="00687C32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6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Профессиональные знания и умения</w:t>
              </w:r>
            </w:hyperlink>
          </w:p>
          <w:p w:rsidR="00D07DDD" w:rsidRPr="00D07DDD" w:rsidRDefault="008F6509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="00D07DDD" w:rsidRPr="00D07DDD">
              <w:rPr>
                <w:rFonts w:ascii="Times New Roman" w:hAnsi="Times New Roman" w:cs="Times New Roman"/>
                <w:sz w:val="24"/>
              </w:rPr>
              <w:t>нание следующих нормативно-правовых актов: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Федеральный закон от 27 декабря 2002 г. № 184-ФЗ «О техническом регулировании»;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26 марта 2003 г. № 35-ФЗ «Об электроэнергетике»;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23 ноября 2009 г. № 261-ФЗ «Об энергосбережении и о повышении энергетической эффективности о внесении изменений в отдельные законодательные акты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27 июня 2010 г. № 190-ФЗ «О теплоснабжении»;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31 июля 2020 г. № 248-ФЗ «О государственном контроле (надзоре) и муниципальном контроле в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31 июля 2020 г. № 247-ФЗ «Об обязательных требованиях в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01 декабря 2007 г. № 315-ФЗ «О саморегулируемых организациях»;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12 января 1996 г. № 7-ФЗ «О некоммерческих организациях»;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21 июля 2011 г. № 256-ФЗ  «О безопасности объектов топливно-энергетического комплекса»;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6 марта 2006 г. № 35-ФЗ «О противодействии терроризму»;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21 июля 1997 г. № 117-ФЗ «О безопасности гидротехнических сооружений»;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14)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Кодекс Российской Федерации об административных правонарушениях от 30 декабря 2001 г. № 195-ФЗ;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29 декабря 2004 г. № 190-ФЗ «Градостроительный кодекс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03 июня 2006 г. № 74-ФЗ «Водный кодекс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27 июля 2010 г. № 225-ФЗ «Об обязательном страховании гражданской ответственности владельца опасного объекта за причинение вреда в случае аварии на опасном объекте»;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Статьи 36, 38-40 Федерального закона от 30 декабря 2009 г. № 384-ФЗ «Технический регламент о безопасности зданий и сооружений»;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21 мая 2007 г. № 304 «О классификации чрезвычайных ситуаций природного и техногенного характера»;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июня 2021 г. № 1080 «О федеральном государственном надзоре в области безопасности гидротехнических сооружений»;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22)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24 июля 2020 № 1108 «О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 (вместе с «Положением 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лиц»;</w:t>
            </w:r>
            <w:proofErr w:type="gramEnd"/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РФ от 28 апреля 2021 г. № 663 «Об утверждении перечня видов федерального государственного контроля (надзора),  в отношении которых применяется обязательный досудебный порядок рассмотрения жалоб»;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24)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27 декабря 2004 г. № 854 «Об утверждении Правил оперативно-диспетчерского управления в электроэнергетике»;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 июня 2008 г. № 426 «О квалификации генерирующего объекта, функционирующего на основании использования возобновляемых </w:t>
            </w: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источников энергии»;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28 октября 2009 г. № 846 «Об утверждении Правил расследования причин аварий в электроэнергетике»;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27 февраля 2010 г. № 103 «О мерах по осуществлению мероприятий по 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контролю за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соблюдением особых условий использования земельных участков, расположенных в границах охранных зон объектов электросетевого хозяйства»;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25 декабря 2013 г. № 1244 «Об антитеррористической защищенности объектов (территорий)»;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19 апреля 2016 г.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18 ноября 2013 г.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 марта 2017 г. № 244 «О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5 июля 2018 г. № 787 «О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13 августа 2018 г. № 937 «Об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38)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января 2021 г. № 85 «Об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и о внесении изменений в некоторые акты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17 мая 2002 г. № 317 «Об утверждении Правил пользования газом и предоставления услуг по газоснабжению в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марта 2015 г. № 294 «О внесении изменений в Правила пользования газом и предоставления услуг по газоснабжению в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13 августа 2018 г. № 937 «Об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января 2021 г. № 86 «Об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совершенствования порядка вывода объектов электроэнергетики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в ремонт и из эксплуатации»;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28 мая 2021 г.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июня 2021 г. № 1085 «О федеральном государственном энергетическом надзоре»;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 июня 2022 г. № 1014 «О расследовании причин аварийных ситуаций при теплоснабжении» (вместе с «Правилами расследования причин аварийных ситуаций при теплоснабжении»);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46)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24 июля 2020 № 1108 «О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 (вместе с «Положением 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лиц»;</w:t>
            </w:r>
            <w:proofErr w:type="gramEnd"/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РФ от 28 апреля 2021 г. № 663 «Об утверждении перечня видов федерального государственного контроля (надзора),       в отношении которых применяется обязательный досудебный порядок рассмотрения жалоб»;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4 мая 2008 г. № 333 «О компетенции федеральных органов </w:t>
            </w: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25 декабря 2013 г. № 1244 «Об антитеррористической защищенности объектов (территорий)»;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19 апреля 2016 г.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14 мая 2025 г. N 511 «Об утверждении Правил технической эксплуатации объектов теплоснабжения и теплопотребляющих установок»;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02 марта 2010 г. № 90 «Об утверждении формы акта о расследовании причин аварий в электроэнергетике и порядка ее заполнения»;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02 марта 2010 г. № 91 «Об утверждении Порядка передачи оперативной информации об авариях в электроэнергетике»;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 марта 2010 г. № 92 «Об утверждении формы отчета об авариях в электроэнергетике и порядка ее заполнения»;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25 октября 2017 г. № 1013 «Об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организации технического обслуживания и ремонта объектов электроэнергетики», зарегистрированный в Минюсте России 26 марта 2018 г. № 50503;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27 декабря 2017 г. № 1233 «Об утверждении 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методики проведения оценки готовности субъектов электроэнергетики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к работе в отопительный сезон»;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13 сентября 2018 г. № 757 «Об утверждении правил переключений в электроустановках», зарегистрированный в Минюсте России 22 ноября 2018 г. № 52754;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13 июля 2020 г. № 555 «Об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организации технического обслуживания и ремонта объектов электроэнергетики»;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22 сентября 2020 г. № 796 «Об утверждении Правил работы с персоналом в организациях электроэнергетики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16 декабря 2002 г. № 448 «Об утверждении нормативных актов, необходимых для реализации </w:t>
            </w: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Правил пользования газом и предоставления услуг по газоснабжению в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Минэкономразвития России от 14 октября 2020 г. № 678 «Об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Минэкономразвития России от 28 октября 2019 г. № 707 «Об утверждения порядка предоставления декларации о потреблении энергетических ресурсов и формы декларации о потреблении энергетических ресурсов»;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Минэкономразвития России от 25 мая 2020 г. № 307 «Об утверждении Порядка предоставления копии энергетического паспорта и отчетов о проведении энергетического обследования»;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Минстроя России от 6 ноября 2020 г. № 672/</w:t>
            </w:r>
            <w:proofErr w:type="spellStart"/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«Об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строительства».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30 июня 2003 г. № 280 «Об утверждении Инструкции по устройству </w:t>
            </w:r>
            <w:proofErr w:type="spellStart"/>
            <w:r w:rsidRPr="0016385D">
              <w:rPr>
                <w:rFonts w:ascii="Times New Roman" w:hAnsi="Times New Roman" w:cs="Times New Roman"/>
                <w:sz w:val="24"/>
              </w:rPr>
              <w:t>молниезащиты</w:t>
            </w:r>
            <w:proofErr w:type="spellEnd"/>
            <w:r w:rsidRPr="0016385D">
              <w:rPr>
                <w:rFonts w:ascii="Times New Roman" w:hAnsi="Times New Roman" w:cs="Times New Roman"/>
                <w:sz w:val="24"/>
              </w:rPr>
              <w:t xml:space="preserve"> зданий, сооружений и промышленных коммуникаций»;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Правила техники безопасности при эксплуатации тепломеханического оборудования электростанций и тепловых сетей (РД 34.03.201-97), утвержденные Минтопэнерго России от 03.04.1997;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12 августа 2022 г. № 811 «Об утверждении Правил технической эксплуатации электроустановок потребителей электрической энергии», зарегистрированный в Минюсте России 7 октября 2022 г. № 70433;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04 октября 2022 г. № 1070 «Об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№ 757, от 12 июля 2018 г. № 548»;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Минтруда России от 15 декабря 2020 г. № 903н «Об утверждении Правил по охране труда при эксплуатации электроустановок»;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Минтруда России от 17 декабря 2020 г. № 924н «Об утверждении Правил по охране труда при эксплуатации объектов теплоснабжения и теплопотребляющих установок»;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Федеральной службы по экологическому, технологическому и атомному надзору от 21 января 2022  г. № 12 «Об утверждении перечня должностных лиц Ростехнадзора, ответственных за прием и рассмотрение жалоб, поступающих в рамках досудебного обжалования решений контрольного  (надзорного) органа, действий (бездействия) должностных лиц»;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«Правила устройства электроустановок (ПУЭ)» (издание </w:t>
            </w: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6.7);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Статьи 5, 7, 8, 12 технического регламента Таможенного союза «О безопасности машин и оборудования» (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ТР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ТС 010/2011);</w:t>
            </w:r>
          </w:p>
          <w:p w:rsidR="00E94527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75)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Иные нормативно-правовые акты Российской Федерации, регулирующие правоотношения в сфере компетенции Управления, регламенты, Федеральные нормы и правила в установленной сфере деятельности, иные акты Федеральной службы по экологическому, технологическому и атомному надзору и Управления, в том числе перечни нормативных правовых актов (их отдельных положений), содержащих обязательные требования, оценка соблюдения которых осуществляется в рамках  государственного контроля (надзора), привлечения к административной ответственности, утвержденные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приказом Ростехнадзора от 02 марта 2021 г. № 81, знание которых необходимо для надлежащего исполнения должностных обязанностей государственным гражданским служащим.</w:t>
            </w:r>
          </w:p>
          <w:p w:rsidR="00BB3E33" w:rsidRPr="008F6509" w:rsidRDefault="00687C32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="00BB3E33" w:rsidRPr="008F6509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Функциональные знания и умения</w:t>
              </w:r>
            </w:hyperlink>
            <w:r w:rsidR="008F6509" w:rsidRPr="008F650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1) принципы, методы, технологии и механизмы осуществления контроля (надзора);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2) виды, назначение и технологии организации проверочных процедур;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3) понятие единого реестра контрольно-надзорных мероприятий, процедура его формирования;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4) институт предварительной проверки жалобы и иной информации, поступившей в контрольно-надзорный орган;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5) процедуры организации проверки: порядок, этапы, инструменты проведения;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6) ограничения при проведении проверочных процедур;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7) меры, принимаемые по результатам проверки;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8) плановые (рейдовые) осмотры;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9) основания проведения и особенности внеплановых проверок;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10) принципы предоставления государственных услуг;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11) требования к предоставлению государственных услуг;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12) порядок требования, этапы и принципы разработки и применения административного регламента (в том числе административного регламента);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13) права заявителей при получении государственных услуг;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14) обязанности государственных органов, предоставляющих государственные услуги;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15) стандарты предоставления  государственной услуги: требования и порядок разработки.</w:t>
            </w:r>
            <w:bookmarkStart w:id="0" w:name="_GoBack"/>
            <w:bookmarkEnd w:id="0"/>
          </w:p>
        </w:tc>
      </w:tr>
      <w:tr w:rsidR="00BB3E33" w:rsidRPr="00BB3E33" w:rsidTr="00687C32">
        <w:trPr>
          <w:trHeight w:val="4378"/>
        </w:trPr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Должностные обязанности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В соответствии с областью и видом профессиональной служебной деятельности: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деятельности; 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по поручению руководства управления отстаивать позиции, защищать права и законные интересы Ростехнадзора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 территориальный орган Ростехнадзора; 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объективно, всесторонне и своевременно рассматривать устные или письменные обращения граждан и юридических лиц в соответствии с компетенцией отдела;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обеспечивать функционирование программных и аппаратных средств, в том числе КСИ, АИС; ЕРП, ЕРКНМ;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организовывать и обобщать информацию о результатах подготовки и аттестации работников организаций и объектов,  поднадзорных  отделу, ведение банка данных в КСИ, АИС;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в рамках полномочий по досудебному обжалованию обеспечивать в контрольном (надзорном) 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своевременно и в полном объеме оказывать государственные услуги в соответствии с действующими административными регламентами;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участвовать в ведении государственного реестра саморегулируемых организаций в области энергетического обследования.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3.2.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Гражданский служащий, замещающий должность государственного инспектора, обязан осуществлять государственный контроль (надзор) 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за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>: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 за соблюдением в пределах своей компетенции требований безопасности в электроэнергетике (безопасности электрических и тепловых установок и сетей кроме бытовых установок и сетей);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 за соблюдением в пределах своей компетенции при проектировании, строительстве, реконструкции, капитальном ремонте зданий, строений, сооружений требований энергетической эффективности, требований их оснащенности приборами учета используемых энергетических ресурсов;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организовать надзор за соблюдением юридическими лицами, в уставных капиталах которых доля (вклад) Российской Федерации, субъекта Российской Федерации, муниципального образования составляет более чем 50 % и (или) в отношении которых Российская Федерация, субъект Российской Федерации, муниципальное образование имеют право прямо или косвенно распоряжаться более чем 50 % общего количества голосов, приходящихся на голосующие акции (доли), составляющие уставные капиталы таких юридических лиц, государственными и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4"/>
              </w:rPr>
              <w:t xml:space="preserve">ьными унитарными предприятиями, 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государственными и муниципальными учреждениями, государственными компаниями, государственными корпорациями, а также юридическими лицами, имущество которых </w:t>
            </w: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 xml:space="preserve">либо более чем 50 % акций или 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долей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в уставном капитале которых принадлежит государственным корпорациям, требования о принятии программ в области энергосбережения и повышения энергетической эффективности;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организовать надзор за проведением обязательного энергетического обследования в установленные сроки; 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соблюдением в пределах своей компетенции собственниками нежилых зданий, строений, сооружений в процессе их эксплуатации требований энергетической эффективности, предъявляемых к таким зданиям, строениям, сооружениям, требований об их оснащении приборами учета используемых энергетических ресурсов;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за соблюдением в пределах своей компетенции требований безопасности гидротехнических сооружений; 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соблюдением требований технических регламентов в установленной сфере деятельности;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соблюдением особых условий использования земельных участков, расположенных в границах охранных зон объектов электросетевого хозяйства;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 за деятельностью электроизмерительных лабораторий в рамках действующего законодательства;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подготовкой процедуры аттестации оперативно-диспетчерского персонала и документов по её результатам;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проведением проверки знаний;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за подготовкой </w:t>
            </w:r>
            <w:proofErr w:type="spellStart"/>
            <w:r w:rsidRPr="0016385D">
              <w:rPr>
                <w:rFonts w:ascii="Times New Roman" w:hAnsi="Times New Roman" w:cs="Times New Roman"/>
                <w:sz w:val="24"/>
              </w:rPr>
              <w:t>энергоснабжающих</w:t>
            </w:r>
            <w:proofErr w:type="spellEnd"/>
            <w:r w:rsidRPr="0016385D">
              <w:rPr>
                <w:rFonts w:ascii="Times New Roman" w:hAnsi="Times New Roman" w:cs="Times New Roman"/>
                <w:sz w:val="24"/>
              </w:rPr>
              <w:t xml:space="preserve"> предприятий и предприятий жилищно-коммунального комплекса к работе в осенне-зимний период (по решению правительства РФ);</w:t>
            </w:r>
          </w:p>
          <w:p w:rsidR="00BB3E33" w:rsidRPr="00BB3E33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деятельностью саморегулируемых организаций в област</w:t>
            </w:r>
            <w:r>
              <w:rPr>
                <w:rFonts w:ascii="Times New Roman" w:hAnsi="Times New Roman" w:cs="Times New Roman"/>
                <w:sz w:val="24"/>
              </w:rPr>
              <w:t>и энергетического обследования.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Условия прохождения гражданской службы в должности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465A35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пятидневная служебная неделя (выходные дни - суббота и воскресенье, нерабочие праздничные дни)</w:t>
            </w:r>
            <w:r w:rsidR="00465A35">
              <w:rPr>
                <w:rFonts w:ascii="Times New Roman" w:hAnsi="Times New Roman" w:cs="Times New Roman"/>
                <w:sz w:val="24"/>
              </w:rPr>
              <w:t>:</w:t>
            </w:r>
          </w:p>
          <w:p w:rsidR="00465A35" w:rsidRPr="005361B2" w:rsidRDefault="00465A35" w:rsidP="001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пн.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чт. с 8.30 до 17.30 (женщины), с 8.30 до 17.30  (мужчины)</w:t>
            </w:r>
            <w:r w:rsidR="00540B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3E33" w:rsidRPr="00BB3E33" w:rsidRDefault="00465A35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пятница с 8.30 до 12.30 (женщины), с 8.30 до 17.30 (мужчины),</w:t>
            </w:r>
          </w:p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продолжительность ежегодного оплачиваемого отпуска устанавливается в соответствии со статьей 46 Федерального закона от 27.07.2004 г. № 79-ФЗ «О государственной гражданской службе Российской Федерации»;</w:t>
            </w:r>
          </w:p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минимальный размер денежного содержания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F6509">
              <w:rPr>
                <w:rFonts w:ascii="Times New Roman" w:hAnsi="Times New Roman" w:cs="Times New Roman"/>
                <w:sz w:val="24"/>
              </w:rPr>
              <w:t>от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385D">
              <w:rPr>
                <w:rFonts w:ascii="Times New Roman" w:hAnsi="Times New Roman" w:cs="Times New Roman"/>
                <w:sz w:val="24"/>
              </w:rPr>
              <w:t>56</w:t>
            </w:r>
            <w:r w:rsidR="008F6509">
              <w:rPr>
                <w:rFonts w:ascii="Times New Roman" w:hAnsi="Times New Roman" w:cs="Times New Roman"/>
                <w:sz w:val="24"/>
              </w:rPr>
              <w:t>00</w:t>
            </w:r>
            <w:r w:rsidRPr="00BB3E33">
              <w:rPr>
                <w:rFonts w:ascii="Times New Roman" w:hAnsi="Times New Roman" w:cs="Times New Roman"/>
                <w:sz w:val="24"/>
              </w:rPr>
              <w:t xml:space="preserve">0,00 руб./мес. (без учета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до </w:t>
            </w:r>
            <w:r w:rsidR="0016385D">
              <w:rPr>
                <w:rFonts w:ascii="Times New Roman" w:hAnsi="Times New Roman" w:cs="Times New Roman"/>
                <w:sz w:val="24"/>
              </w:rPr>
              <w:t>74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000,00 руб./мес. (с учетом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="008F6509"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8F650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96327" w:rsidRDefault="00D96327" w:rsidP="00BB3E33">
      <w:pPr>
        <w:jc w:val="both"/>
      </w:pPr>
    </w:p>
    <w:sectPr w:rsidR="00D96327" w:rsidSect="0016385D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33"/>
    <w:rsid w:val="0016385D"/>
    <w:rsid w:val="00217E3F"/>
    <w:rsid w:val="00465A35"/>
    <w:rsid w:val="00472AF4"/>
    <w:rsid w:val="00540BF4"/>
    <w:rsid w:val="00687C32"/>
    <w:rsid w:val="008F6509"/>
    <w:rsid w:val="00BB3E33"/>
    <w:rsid w:val="00D07DDD"/>
    <w:rsid w:val="00D96327"/>
    <w:rsid w:val="00E85483"/>
    <w:rsid w:val="00E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funktsionalnye-znaniya-i-umeniya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professionalnye-znaniya-i-umeniya.php" TargetMode="External"/><Relationship Id="rId5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bazovye-znaniya-i-umeniya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26709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U044</dc:creator>
  <cp:lastModifiedBy>U044</cp:lastModifiedBy>
  <cp:revision>2</cp:revision>
  <dcterms:created xsi:type="dcterms:W3CDTF">2025-12-15T07:40:00Z</dcterms:created>
  <dcterms:modified xsi:type="dcterms:W3CDTF">2025-12-15T07:40:00Z</dcterms:modified>
</cp:coreProperties>
</file>